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47" w:rsidRPr="00DA5B32" w:rsidRDefault="001B4F49" w:rsidP="00DA5B32">
      <w:pPr>
        <w:jc w:val="center"/>
        <w:rPr>
          <w:sz w:val="32"/>
          <w:szCs w:val="32"/>
        </w:rPr>
      </w:pPr>
      <w:r>
        <w:rPr>
          <w:sz w:val="32"/>
          <w:szCs w:val="32"/>
        </w:rPr>
        <w:t>Exhibitor Benefits – 2026</w:t>
      </w:r>
      <w:r w:rsidR="00DA5B32" w:rsidRPr="00DA5B32">
        <w:rPr>
          <w:sz w:val="32"/>
          <w:szCs w:val="32"/>
        </w:rPr>
        <w:t xml:space="preserve"> TAAP State Conference</w:t>
      </w:r>
    </w:p>
    <w:p w:rsidR="00DA5B32" w:rsidRDefault="00DA5B32"/>
    <w:p w:rsidR="00DA5B32" w:rsidRDefault="00DA5B32" w:rsidP="00DA5B32">
      <w:pPr>
        <w:pStyle w:val="ListParagraph"/>
        <w:numPr>
          <w:ilvl w:val="0"/>
          <w:numId w:val="1"/>
        </w:numPr>
      </w:pPr>
      <w:r>
        <w:t>Exposure in pre-conference</w:t>
      </w:r>
      <w:r w:rsidR="001B4F49">
        <w:t xml:space="preserve"> advertising and</w:t>
      </w:r>
      <w:bookmarkStart w:id="0" w:name="_GoBack"/>
      <w:bookmarkEnd w:id="0"/>
      <w:r w:rsidR="001B4F49">
        <w:t xml:space="preserve"> on-site promotion</w:t>
      </w:r>
      <w:r>
        <w:t>.</w:t>
      </w:r>
    </w:p>
    <w:p w:rsidR="00DA5B32" w:rsidRDefault="00DA5B32" w:rsidP="00DA5B32">
      <w:pPr>
        <w:pStyle w:val="ListParagraph"/>
        <w:numPr>
          <w:ilvl w:val="0"/>
          <w:numId w:val="1"/>
        </w:numPr>
      </w:pPr>
      <w:r>
        <w:t>One full conference registration.</w:t>
      </w:r>
    </w:p>
    <w:p w:rsidR="00DA5B32" w:rsidRDefault="00DA5B32" w:rsidP="00DA5B32">
      <w:pPr>
        <w:pStyle w:val="ListParagraph"/>
        <w:numPr>
          <w:ilvl w:val="0"/>
          <w:numId w:val="1"/>
        </w:numPr>
      </w:pPr>
      <w:r>
        <w:t>Two exhibitor staff members allowed at your exhibit area.</w:t>
      </w:r>
    </w:p>
    <w:p w:rsidR="00DA5B32" w:rsidRDefault="00DA5B32" w:rsidP="00DA5B32">
      <w:pPr>
        <w:pStyle w:val="ListParagraph"/>
        <w:numPr>
          <w:ilvl w:val="0"/>
          <w:numId w:val="1"/>
        </w:numPr>
      </w:pPr>
      <w:r>
        <w:t>Exhibitors my increase their impact through a choice of sponsorship options.</w:t>
      </w:r>
    </w:p>
    <w:p w:rsidR="00DA5B32" w:rsidRDefault="00DA5B32" w:rsidP="00DA5B32">
      <w:pPr>
        <w:pStyle w:val="ListParagraph"/>
        <w:numPr>
          <w:ilvl w:val="0"/>
          <w:numId w:val="1"/>
        </w:numPr>
      </w:pPr>
      <w:r>
        <w:t>One 6-foot table with tablecloth and one side chair in your exhibit area.</w:t>
      </w:r>
    </w:p>
    <w:p w:rsidR="00DA5B32" w:rsidRDefault="00DA5B32" w:rsidP="00DA5B32">
      <w:pPr>
        <w:pStyle w:val="ListParagraph"/>
        <w:numPr>
          <w:ilvl w:val="0"/>
          <w:numId w:val="1"/>
        </w:numPr>
      </w:pPr>
      <w:r>
        <w:t>Electrical power (110v) arrangements can be made with the hotel (please contact the hotel directly).</w:t>
      </w:r>
    </w:p>
    <w:sectPr w:rsidR="00DA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64B15"/>
    <w:multiLevelType w:val="hybridMultilevel"/>
    <w:tmpl w:val="741C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32"/>
    <w:rsid w:val="000C6B98"/>
    <w:rsid w:val="001028A7"/>
    <w:rsid w:val="001B4F49"/>
    <w:rsid w:val="002F1272"/>
    <w:rsid w:val="004C0947"/>
    <w:rsid w:val="00A34F6E"/>
    <w:rsid w:val="00DA5B32"/>
    <w:rsid w:val="00F3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4C76"/>
  <w15:chartTrackingRefBased/>
  <w15:docId w15:val="{FEDB67ED-1E91-4900-B0B8-075204FD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Papp</dc:creator>
  <cp:keywords/>
  <dc:description/>
  <cp:lastModifiedBy>Julie Papp</cp:lastModifiedBy>
  <cp:revision>2</cp:revision>
  <dcterms:created xsi:type="dcterms:W3CDTF">2026-04-28T15:17:00Z</dcterms:created>
  <dcterms:modified xsi:type="dcterms:W3CDTF">2026-04-28T15:17:00Z</dcterms:modified>
</cp:coreProperties>
</file>